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ascii="黑体" w:hAnsi="宋体" w:eastAsia="黑体" w:cs="黑体"/>
          <w:sz w:val="32"/>
          <w:szCs w:val="32"/>
        </w:rPr>
        <w:t xml:space="preserve">                </w:t>
      </w:r>
    </w:p>
    <w:p>
      <w:pPr>
        <w:ind w:firstLine="151" w:firstLineChars="50"/>
        <w:jc w:val="center"/>
        <w:rPr>
          <w:rFonts w:hint="eastAsia" w:ascii="仿宋_GB2312" w:hAnsi="Times New Roman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  <w:lang w:eastAsia="zh-CN"/>
        </w:rPr>
        <w:t>江汉大学“十四五”事业发展主要建设目标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  <w:lang w:val="en-US"/>
        </w:rPr>
        <w:t>检测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  <w:lang w:eastAsia="zh-CN"/>
        </w:rPr>
        <w:t>表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黑体" w:hAnsi="黑体" w:eastAsia="黑体" w:cs="Times New Roman"/>
          <w:b/>
          <w:i w:val="0"/>
          <w:caps w:val="0"/>
          <w:spacing w:val="0"/>
          <w:w w:val="100"/>
          <w:sz w:val="28"/>
          <w:szCs w:val="32"/>
        </w:rPr>
      </w:pPr>
    </w:p>
    <w:tbl>
      <w:tblPr>
        <w:tblStyle w:val="3"/>
        <w:tblW w:w="89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540"/>
        <w:gridCol w:w="3765"/>
        <w:gridCol w:w="135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tblHeader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主要类别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主要指标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2025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年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目标值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2021.01-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val="en-US" w:eastAsia="zh-CN"/>
              </w:rPr>
              <w:t>23.12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eastAsia="zh-CN"/>
              </w:rPr>
              <w:t>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办学规模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全日制普通在校生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23000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firstLine="420" w:firstLineChars="2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其中：研究生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3000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430" w:firstLine="1050" w:firstLineChars="5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本科生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20000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学历留学生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500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一级学科博士点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学科专业建设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硕士学位授权点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学术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、专业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学位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25个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全国学科水平评估前30%-40%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全国学科水平评估前50%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3个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湖北省“国内一流学科建设学科”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新增2个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湖北省优势特色学科群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新增2个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博士点立项建设学科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5个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校级重点学科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（群）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建设项目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25个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80个以内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通过国家专业认证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4个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国家级一流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本科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专业建设点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新增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师资队伍建设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trike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专任教师数量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13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人以上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专任教师占教职工总数比例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59%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具有博士学位教师占比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5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%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双师双能型教师占比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3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%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生师比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18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以下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国家级学术团队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省级学术团队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省级以上高层次人才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80人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博士研究生导师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50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硕士研究生导师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1000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人才培养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国家一流课程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新增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省级一流课程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新增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“互联网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+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”教学的教师比例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60%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国家级教学成果奖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省级教学成果奖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研究生教育教学改革项目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50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研究生精品课程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40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研究生教材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20部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毕业生年就业率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≥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90%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科学研究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35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科研经费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亿元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36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国家级科研项目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150项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37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国家级科研奖励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38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省部级科研奖励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39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国家级科研平台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40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省部级科研平台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5个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41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省级科研创新团队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7个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42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高水平科研论文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100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43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权威出版社出版的学术专著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44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省、市及以上领导予以肯定性批示，或被省、市及以上政府采纳的咨询报告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10份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45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知识产权转让数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i w:val="0"/>
                <w:caps w:val="0"/>
                <w:color w:val="FF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36349"/>
    <w:rsid w:val="65C3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UserStyle_0"/>
    <w:link w:val="5"/>
    <w:qFormat/>
    <w:locked/>
    <w:uiPriority w:val="99"/>
    <w:rPr>
      <w:rFonts w:ascii="Calibri" w:hAnsi="Calibri" w:eastAsia="宋体" w:cs="Times New Roman"/>
      <w:kern w:val="2"/>
      <w:sz w:val="22"/>
      <w:szCs w:val="20"/>
      <w:lang w:val="en-US" w:eastAsia="zh-CN" w:bidi="ar-SA"/>
    </w:rPr>
  </w:style>
  <w:style w:type="paragraph" w:customStyle="1" w:styleId="5">
    <w:name w:val="Heading1"/>
    <w:next w:val="1"/>
    <w:link w:val="4"/>
    <w:qFormat/>
    <w:uiPriority w:val="99"/>
    <w:pPr>
      <w:keepNext/>
      <w:keepLines/>
      <w:widowControl/>
      <w:spacing w:line="560" w:lineRule="exact"/>
      <w:ind w:firstLine="200" w:firstLineChars="200"/>
      <w:jc w:val="both"/>
      <w:textAlignment w:val="baseline"/>
    </w:pPr>
    <w:rPr>
      <w:rFonts w:ascii="Calibri" w:hAnsi="Calibri" w:eastAsia="宋体" w:cs="Times New Roman"/>
      <w:kern w:val="2"/>
      <w:sz w:val="2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2023-05-05T07:06:00Z</dcterms:created>
  <dc:creator>贺念</dc:creator>
  <cp:lastModifiedBy>贺念</cp:lastModifiedBy>
  <dcterms:modified xsi:type="dcterms:W3CDTF">2023-05-05T07:08:19Z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